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43" w:rsidRDefault="00360843"/>
    <w:p w:rsidR="00E63CED" w:rsidRPr="00CF30CA" w:rsidRDefault="00E63CED">
      <w:pPr>
        <w:rPr>
          <w:rFonts w:ascii="Arial" w:hAnsi="Arial" w:cs="Arial"/>
          <w:sz w:val="24"/>
          <w:szCs w:val="24"/>
        </w:rPr>
      </w:pPr>
    </w:p>
    <w:p w:rsidR="00E63CED" w:rsidRPr="00CF30CA" w:rsidRDefault="00E63CED" w:rsidP="0051610D">
      <w:pPr>
        <w:jc w:val="center"/>
        <w:rPr>
          <w:rFonts w:ascii="Arial" w:hAnsi="Arial" w:cs="Arial"/>
          <w:b/>
          <w:sz w:val="24"/>
          <w:szCs w:val="24"/>
        </w:rPr>
      </w:pPr>
      <w:r w:rsidRPr="00CF30CA">
        <w:rPr>
          <w:rFonts w:ascii="Arial" w:hAnsi="Arial" w:cs="Arial"/>
          <w:b/>
          <w:sz w:val="24"/>
          <w:szCs w:val="24"/>
        </w:rPr>
        <w:t>Consultation de ressources Numération cycle 2</w:t>
      </w:r>
    </w:p>
    <w:p w:rsidR="00E63CED" w:rsidRPr="00940C4B" w:rsidRDefault="00CF30CA">
      <w:pPr>
        <w:rPr>
          <w:rFonts w:ascii="Arial" w:hAnsi="Arial" w:cs="Arial"/>
          <w:b/>
          <w:sz w:val="24"/>
          <w:szCs w:val="24"/>
          <w:u w:val="single"/>
        </w:rPr>
      </w:pPr>
      <w:r w:rsidRPr="00940C4B">
        <w:rPr>
          <w:rFonts w:ascii="Arial" w:hAnsi="Arial" w:cs="Arial"/>
          <w:b/>
          <w:sz w:val="24"/>
          <w:szCs w:val="24"/>
          <w:u w:val="single"/>
        </w:rPr>
        <w:t>Construction du nombre (apports théoriques) :</w:t>
      </w:r>
    </w:p>
    <w:p w:rsidR="00CF30CA" w:rsidRDefault="003B790D">
      <w:pPr>
        <w:rPr>
          <w:rStyle w:val="Lienhypertexte"/>
          <w:rFonts w:ascii="Arial" w:hAnsi="Arial" w:cs="Arial"/>
          <w:sz w:val="24"/>
          <w:szCs w:val="24"/>
        </w:rPr>
      </w:pPr>
      <w:hyperlink r:id="rId5" w:history="1">
        <w:r w:rsidR="00CF30CA" w:rsidRPr="00CF30CA">
          <w:rPr>
            <w:rStyle w:val="Lienhypertexte"/>
            <w:rFonts w:ascii="Arial" w:hAnsi="Arial" w:cs="Arial"/>
            <w:sz w:val="24"/>
            <w:szCs w:val="24"/>
          </w:rPr>
          <w:t>http://www.cnesco.fr/fr/numeration/paroles-dexperts/notion-de-nombre/</w:t>
        </w:r>
      </w:hyperlink>
    </w:p>
    <w:p w:rsidR="005A7DF4" w:rsidRPr="005A7DF4" w:rsidRDefault="005A7DF4" w:rsidP="005A7D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7DF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Henri LEHALLE, Université Paul Valéry - Montpellier 3</w:t>
      </w:r>
    </w:p>
    <w:p w:rsidR="005A7DF4" w:rsidRPr="00940C4B" w:rsidRDefault="00C42E42">
      <w:pPr>
        <w:rPr>
          <w:rFonts w:ascii="Arial" w:hAnsi="Arial" w:cs="Arial"/>
          <w:b/>
          <w:sz w:val="24"/>
          <w:szCs w:val="24"/>
          <w:u w:val="single"/>
        </w:rPr>
      </w:pPr>
      <w:r w:rsidRPr="00940C4B">
        <w:rPr>
          <w:rFonts w:ascii="Arial" w:hAnsi="Arial" w:cs="Arial"/>
          <w:b/>
          <w:sz w:val="24"/>
          <w:szCs w:val="24"/>
          <w:u w:val="single"/>
        </w:rPr>
        <w:t>Rappel synthétique de la place de la numération dans les programmes de 2015</w:t>
      </w:r>
    </w:p>
    <w:p w:rsidR="00C42E42" w:rsidRDefault="00C42E42" w:rsidP="00C42E42">
      <w:pPr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t xml:space="preserve">-Document synthèse : </w:t>
      </w:r>
      <w:r w:rsidRPr="00C42E42">
        <w:rPr>
          <w:rFonts w:ascii="Arial" w:hAnsi="Arial" w:cs="Arial"/>
          <w:sz w:val="24"/>
          <w:szCs w:val="24"/>
        </w:rPr>
        <w:t>« </w:t>
      </w:r>
      <w:r w:rsidRPr="00C42E42">
        <w:rPr>
          <w:rFonts w:ascii="Arial" w:eastAsia="MS Mincho" w:hAnsi="Arial" w:cs="Arial"/>
          <w:b/>
          <w:sz w:val="24"/>
          <w:szCs w:val="24"/>
          <w:lang w:eastAsia="ja-JP"/>
        </w:rPr>
        <w:t>La place de la numération dans les programmes de 2015 »</w:t>
      </w:r>
    </w:p>
    <w:p w:rsidR="005F4234" w:rsidRDefault="005F4234">
      <w:pPr>
        <w:rPr>
          <w:rFonts w:ascii="Arial" w:eastAsia="MS Mincho" w:hAnsi="Arial" w:cs="Arial"/>
          <w:b/>
          <w:sz w:val="24"/>
          <w:szCs w:val="24"/>
          <w:lang w:eastAsia="ja-JP"/>
        </w:rPr>
      </w:pPr>
      <w:hyperlink r:id="rId6" w:history="1">
        <w:r w:rsidRPr="009E3B58">
          <w:rPr>
            <w:rStyle w:val="Lienhypertexte"/>
            <w:rFonts w:ascii="Arial" w:eastAsia="MS Mincho" w:hAnsi="Arial" w:cs="Arial"/>
            <w:b/>
            <w:sz w:val="24"/>
            <w:szCs w:val="24"/>
            <w:lang w:eastAsia="ja-JP"/>
          </w:rPr>
          <w:t>http://circo89-sens1.ac-dijon.fr/IMG/pdf/la_place_de_la_numeration_dans_les_programmes_de_2015.pdf</w:t>
        </w:r>
      </w:hyperlink>
    </w:p>
    <w:p w:rsidR="00CF30CA" w:rsidRPr="00940C4B" w:rsidRDefault="00CF30CA">
      <w:pPr>
        <w:rPr>
          <w:rFonts w:ascii="Arial" w:hAnsi="Arial" w:cs="Arial"/>
          <w:b/>
          <w:sz w:val="24"/>
          <w:szCs w:val="24"/>
          <w:u w:val="single"/>
        </w:rPr>
      </w:pPr>
      <w:r w:rsidRPr="00940C4B">
        <w:rPr>
          <w:rFonts w:ascii="Arial" w:hAnsi="Arial" w:cs="Arial"/>
          <w:b/>
          <w:sz w:val="24"/>
          <w:szCs w:val="24"/>
          <w:u w:val="single"/>
        </w:rPr>
        <w:t>Expérimentations en numération</w:t>
      </w:r>
    </w:p>
    <w:p w:rsidR="005F4234" w:rsidRPr="005F4234" w:rsidRDefault="00E63CED" w:rsidP="005A55B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F4234">
        <w:rPr>
          <w:rFonts w:ascii="Arial" w:hAnsi="Arial" w:cs="Arial"/>
          <w:b/>
          <w:sz w:val="24"/>
          <w:szCs w:val="24"/>
        </w:rPr>
        <w:t xml:space="preserve">Fiche synthèse de l’ouvrage de Stella </w:t>
      </w:r>
      <w:proofErr w:type="spellStart"/>
      <w:r w:rsidRPr="005F4234">
        <w:rPr>
          <w:rFonts w:ascii="Arial" w:hAnsi="Arial" w:cs="Arial"/>
          <w:b/>
          <w:sz w:val="24"/>
          <w:szCs w:val="24"/>
        </w:rPr>
        <w:t>Baruk</w:t>
      </w:r>
      <w:proofErr w:type="spellEnd"/>
      <w:r w:rsidR="0070716E" w:rsidRPr="005F4234">
        <w:rPr>
          <w:rFonts w:ascii="Arial" w:hAnsi="Arial" w:cs="Arial"/>
          <w:b/>
          <w:sz w:val="24"/>
          <w:szCs w:val="24"/>
        </w:rPr>
        <w:t xml:space="preserve"> « Comptes petits et grands »</w:t>
      </w:r>
      <w:r w:rsidR="008020B4" w:rsidRPr="005F4234">
        <w:rPr>
          <w:rFonts w:ascii="Arial" w:hAnsi="Arial" w:cs="Arial"/>
          <w:sz w:val="24"/>
          <w:szCs w:val="24"/>
        </w:rPr>
        <w:t xml:space="preserve"> </w:t>
      </w:r>
    </w:p>
    <w:p w:rsidR="005F4234" w:rsidRDefault="005F4234" w:rsidP="005F4234">
      <w:pPr>
        <w:pStyle w:val="Paragraphedeliste"/>
        <w:rPr>
          <w:rFonts w:ascii="Arial" w:hAnsi="Arial" w:cs="Arial"/>
          <w:sz w:val="24"/>
          <w:szCs w:val="24"/>
        </w:rPr>
      </w:pPr>
      <w:hyperlink r:id="rId7" w:history="1">
        <w:r w:rsidRPr="009E3B58">
          <w:rPr>
            <w:rStyle w:val="Lienhypertexte"/>
            <w:rFonts w:ascii="Arial" w:hAnsi="Arial" w:cs="Arial"/>
            <w:sz w:val="24"/>
            <w:szCs w:val="24"/>
          </w:rPr>
          <w:t>http://circo89-sens1.ac-dijon.fr/IMG/pdf/2_maths_cycle2_numeration_stella_baruk.pdf</w:t>
        </w:r>
      </w:hyperlink>
    </w:p>
    <w:p w:rsidR="0070716E" w:rsidRPr="005F4234" w:rsidRDefault="00E63CED" w:rsidP="005F4234">
      <w:pPr>
        <w:pStyle w:val="Paragraphedeliste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F4234">
        <w:rPr>
          <w:rFonts w:ascii="Arial" w:hAnsi="Arial" w:cs="Arial"/>
          <w:b/>
          <w:sz w:val="24"/>
          <w:szCs w:val="24"/>
        </w:rPr>
        <w:t xml:space="preserve">Lien vidéo Canopé sur </w:t>
      </w:r>
      <w:r w:rsidR="0070716E" w:rsidRPr="005F4234">
        <w:rPr>
          <w:rFonts w:ascii="Arial" w:hAnsi="Arial" w:cs="Arial"/>
          <w:b/>
          <w:sz w:val="24"/>
          <w:szCs w:val="24"/>
        </w:rPr>
        <w:t xml:space="preserve">l’exposé de Stella </w:t>
      </w:r>
      <w:proofErr w:type="spellStart"/>
      <w:r w:rsidR="0070716E" w:rsidRPr="005F4234">
        <w:rPr>
          <w:rFonts w:ascii="Arial" w:hAnsi="Arial" w:cs="Arial"/>
          <w:b/>
          <w:sz w:val="24"/>
          <w:szCs w:val="24"/>
        </w:rPr>
        <w:t>Baruk</w:t>
      </w:r>
      <w:proofErr w:type="spellEnd"/>
      <w:r w:rsidR="0070716E" w:rsidRPr="005F4234">
        <w:rPr>
          <w:rFonts w:ascii="Arial" w:hAnsi="Arial" w:cs="Arial"/>
          <w:b/>
          <w:sz w:val="24"/>
          <w:szCs w:val="24"/>
        </w:rPr>
        <w:t xml:space="preserve"> concernant la numération : </w:t>
      </w:r>
    </w:p>
    <w:p w:rsidR="0070716E" w:rsidRPr="00CF30CA" w:rsidRDefault="003B790D" w:rsidP="0051610D">
      <w:pPr>
        <w:pStyle w:val="Paragraphedeliste"/>
        <w:rPr>
          <w:rFonts w:ascii="Arial" w:hAnsi="Arial" w:cs="Arial"/>
          <w:sz w:val="24"/>
          <w:szCs w:val="24"/>
        </w:rPr>
      </w:pPr>
      <w:hyperlink r:id="rId8" w:history="1">
        <w:r w:rsidR="0070716E" w:rsidRPr="00CF30CA">
          <w:rPr>
            <w:rStyle w:val="Lienhypertexte"/>
            <w:rFonts w:ascii="Arial" w:hAnsi="Arial" w:cs="Arial"/>
            <w:sz w:val="24"/>
            <w:szCs w:val="24"/>
          </w:rPr>
          <w:t>https://www.reseau-canope.fr/mathematiques-stella-baruk/chapitre/la-numeration</w:t>
        </w:r>
      </w:hyperlink>
    </w:p>
    <w:p w:rsidR="0051610D" w:rsidRPr="008020B4" w:rsidRDefault="0051610D" w:rsidP="0051610D">
      <w:pPr>
        <w:pStyle w:val="Paragraphedeliste"/>
        <w:rPr>
          <w:rFonts w:ascii="Arial" w:hAnsi="Arial" w:cs="Arial"/>
          <w:b/>
          <w:sz w:val="24"/>
          <w:szCs w:val="24"/>
        </w:rPr>
      </w:pPr>
      <w:r w:rsidRPr="008020B4">
        <w:rPr>
          <w:rFonts w:ascii="Arial" w:hAnsi="Arial" w:cs="Arial"/>
          <w:b/>
          <w:sz w:val="24"/>
          <w:szCs w:val="24"/>
        </w:rPr>
        <w:t xml:space="preserve">Exemple de séance de classe sur « compter par paquets de 10 » : </w:t>
      </w:r>
    </w:p>
    <w:p w:rsidR="0051610D" w:rsidRPr="00CF30CA" w:rsidRDefault="003B790D" w:rsidP="0051610D">
      <w:pPr>
        <w:pStyle w:val="Paragraphedeliste"/>
        <w:rPr>
          <w:rFonts w:ascii="Arial" w:hAnsi="Arial" w:cs="Arial"/>
          <w:sz w:val="24"/>
          <w:szCs w:val="24"/>
        </w:rPr>
      </w:pPr>
      <w:hyperlink r:id="rId9" w:history="1">
        <w:r w:rsidR="0051610D" w:rsidRPr="00CF30CA">
          <w:rPr>
            <w:rStyle w:val="Lienhypertexte"/>
            <w:rFonts w:ascii="Arial" w:hAnsi="Arial" w:cs="Arial"/>
            <w:sz w:val="24"/>
            <w:szCs w:val="24"/>
          </w:rPr>
          <w:t>https://www.reseau-canope.fr/mathematiques-stella-baruk/video/la-numeration/compter-les-paquets-de-10</w:t>
        </w:r>
      </w:hyperlink>
    </w:p>
    <w:p w:rsidR="0051610D" w:rsidRPr="008020B4" w:rsidRDefault="0051610D" w:rsidP="0051610D">
      <w:pPr>
        <w:pStyle w:val="Paragraphedeliste"/>
        <w:rPr>
          <w:rFonts w:ascii="Arial" w:hAnsi="Arial" w:cs="Arial"/>
          <w:b/>
          <w:sz w:val="24"/>
          <w:szCs w:val="24"/>
        </w:rPr>
      </w:pPr>
      <w:r w:rsidRPr="008020B4">
        <w:rPr>
          <w:rFonts w:ascii="Arial" w:hAnsi="Arial" w:cs="Arial"/>
          <w:b/>
          <w:sz w:val="24"/>
          <w:szCs w:val="24"/>
        </w:rPr>
        <w:t>Analyse de cette séance (débriefing enseignants/Stella Baruk)</w:t>
      </w:r>
    </w:p>
    <w:p w:rsidR="0051610D" w:rsidRPr="008020B4" w:rsidRDefault="003B790D" w:rsidP="008020B4">
      <w:pPr>
        <w:pStyle w:val="Paragraphedeliste"/>
        <w:rPr>
          <w:rFonts w:ascii="Arial" w:hAnsi="Arial" w:cs="Arial"/>
          <w:sz w:val="24"/>
          <w:szCs w:val="24"/>
        </w:rPr>
      </w:pPr>
      <w:hyperlink r:id="rId10" w:history="1">
        <w:r w:rsidR="0051610D" w:rsidRPr="00CF30CA">
          <w:rPr>
            <w:rStyle w:val="Lienhypertexte"/>
            <w:rFonts w:ascii="Arial" w:hAnsi="Arial" w:cs="Arial"/>
            <w:sz w:val="24"/>
            <w:szCs w:val="24"/>
          </w:rPr>
          <w:t>https://www.reseau-canope.fr/mathematiques-stella-baruk/video/compter-les-paquets-de-10/echanges-apres-la-classe</w:t>
        </w:r>
      </w:hyperlink>
    </w:p>
    <w:p w:rsidR="0070716E" w:rsidRPr="00C42E42" w:rsidRDefault="0070716E" w:rsidP="0070716E">
      <w:pPr>
        <w:pStyle w:val="Paragraphedeliste"/>
        <w:numPr>
          <w:ilvl w:val="0"/>
          <w:numId w:val="1"/>
        </w:numPr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8020B4">
        <w:rPr>
          <w:rFonts w:ascii="Arial" w:hAnsi="Arial" w:cs="Arial"/>
          <w:b/>
          <w:sz w:val="24"/>
          <w:szCs w:val="24"/>
        </w:rPr>
        <w:t>Lien vidéo entretien Mme Baruk sur l’expérimentation dans une circonscription réalisée à partir de son ouvrage</w:t>
      </w:r>
      <w:r w:rsidRPr="00CF30CA">
        <w:rPr>
          <w:rFonts w:ascii="Arial" w:hAnsi="Arial" w:cs="Arial"/>
          <w:sz w:val="24"/>
          <w:szCs w:val="24"/>
        </w:rPr>
        <w:t xml:space="preserve">  : </w:t>
      </w:r>
      <w:hyperlink r:id="rId11" w:history="1">
        <w:r w:rsidRPr="00CF30CA">
          <w:rPr>
            <w:rStyle w:val="Lienhypertexte"/>
            <w:rFonts w:ascii="Arial" w:hAnsi="Arial" w:cs="Arial"/>
            <w:sz w:val="24"/>
            <w:szCs w:val="24"/>
          </w:rPr>
          <w:t>https://www.reseau-canope.fr/mathematiques-stella-baruk/chapitre/retour-sur-experience</w:t>
        </w:r>
      </w:hyperlink>
    </w:p>
    <w:p w:rsidR="00C42E42" w:rsidRPr="008020B4" w:rsidRDefault="00C42E42" w:rsidP="00C42E42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8020B4">
        <w:rPr>
          <w:rFonts w:ascii="Arial" w:hAnsi="Arial" w:cs="Arial"/>
          <w:b/>
          <w:sz w:val="24"/>
          <w:szCs w:val="24"/>
          <w:u w:val="single"/>
        </w:rPr>
        <w:t>Un exemple de dispositif à installer en classe : le centre d’apprentissage des mathématiques</w:t>
      </w:r>
    </w:p>
    <w:p w:rsidR="00C42E42" w:rsidRDefault="00C42E42" w:rsidP="00C42E42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(Source : « </w:t>
      </w:r>
      <w:r w:rsidRPr="00C42E42">
        <w:rPr>
          <w:rFonts w:ascii="Arial" w:hAnsi="Arial" w:cs="Arial"/>
          <w:sz w:val="24"/>
          <w:szCs w:val="24"/>
        </w:rPr>
        <w:t>Les centres de mathématiques</w:t>
      </w:r>
      <w:r>
        <w:rPr>
          <w:rFonts w:ascii="Arial" w:hAnsi="Arial" w:cs="Arial"/>
          <w:sz w:val="24"/>
          <w:szCs w:val="24"/>
        </w:rPr>
        <w:t xml:space="preserve"> » </w:t>
      </w:r>
      <w:r>
        <w:rPr>
          <w:rFonts w:ascii="Arial" w:hAnsi="Arial" w:cs="Arial"/>
          <w:sz w:val="23"/>
          <w:szCs w:val="23"/>
        </w:rPr>
        <w:t>Auteur : Debbie Diller, Adaptation : Manon Beauregard, Editions Chenelières)</w:t>
      </w:r>
    </w:p>
    <w:p w:rsidR="00E3551C" w:rsidRDefault="00E3551C" w:rsidP="00C42E42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Lien vers l’ouvrage : </w:t>
      </w:r>
    </w:p>
    <w:p w:rsidR="00E3551C" w:rsidRDefault="003B790D" w:rsidP="00C42E42">
      <w:pPr>
        <w:ind w:left="360"/>
        <w:rPr>
          <w:rFonts w:ascii="Arial" w:hAnsi="Arial" w:cs="Arial"/>
          <w:sz w:val="23"/>
          <w:szCs w:val="23"/>
        </w:rPr>
      </w:pPr>
      <w:hyperlink r:id="rId12" w:history="1">
        <w:r w:rsidR="00E3551C" w:rsidRPr="00195F01">
          <w:rPr>
            <w:rStyle w:val="Lienhypertexte"/>
            <w:rFonts w:ascii="Arial" w:hAnsi="Arial" w:cs="Arial"/>
            <w:sz w:val="23"/>
            <w:szCs w:val="23"/>
          </w:rPr>
          <w:t>https://www.cheneliere.ca/7627-livre-les-centres-de-mathematiques.html</w:t>
        </w:r>
      </w:hyperlink>
    </w:p>
    <w:p w:rsidR="00E3551C" w:rsidRDefault="00E3551C" w:rsidP="00C42E42">
      <w:pPr>
        <w:ind w:left="360"/>
        <w:rPr>
          <w:rFonts w:ascii="Arial" w:hAnsi="Arial" w:cs="Arial"/>
          <w:sz w:val="23"/>
          <w:szCs w:val="23"/>
        </w:rPr>
      </w:pPr>
    </w:p>
    <w:p w:rsidR="00C42E42" w:rsidRPr="008020B4" w:rsidRDefault="00C42E42" w:rsidP="00C42E42">
      <w:pPr>
        <w:ind w:left="360"/>
        <w:rPr>
          <w:rFonts w:ascii="Arial" w:hAnsi="Arial" w:cs="Arial"/>
          <w:b/>
          <w:sz w:val="23"/>
          <w:szCs w:val="23"/>
          <w:u w:val="single"/>
        </w:rPr>
      </w:pPr>
      <w:r w:rsidRPr="008020B4">
        <w:rPr>
          <w:rFonts w:ascii="Arial" w:hAnsi="Arial" w:cs="Arial"/>
          <w:b/>
          <w:sz w:val="23"/>
          <w:szCs w:val="23"/>
          <w:u w:val="single"/>
        </w:rPr>
        <w:lastRenderedPageBreak/>
        <w:t>Diaporama récapitulatif de la méthode</w:t>
      </w:r>
      <w:r w:rsidR="008020B4">
        <w:rPr>
          <w:rFonts w:ascii="Arial" w:hAnsi="Arial" w:cs="Arial"/>
          <w:b/>
          <w:sz w:val="23"/>
          <w:szCs w:val="23"/>
          <w:u w:val="single"/>
        </w:rPr>
        <w:t xml:space="preserve"> (lien vers le diaporama à insérer)</w:t>
      </w:r>
    </w:p>
    <w:p w:rsidR="0090279F" w:rsidRDefault="0090279F" w:rsidP="00C42E42">
      <w:pPr>
        <w:ind w:left="360"/>
        <w:rPr>
          <w:rFonts w:ascii="Arial" w:hAnsi="Arial" w:cs="Arial"/>
          <w:sz w:val="23"/>
          <w:szCs w:val="23"/>
        </w:rPr>
      </w:pPr>
    </w:p>
    <w:p w:rsidR="0090279F" w:rsidRPr="008020B4" w:rsidRDefault="0090279F" w:rsidP="00C42E42">
      <w:pPr>
        <w:ind w:left="360"/>
        <w:rPr>
          <w:rFonts w:ascii="Arial" w:hAnsi="Arial" w:cs="Arial"/>
          <w:b/>
          <w:sz w:val="23"/>
          <w:szCs w:val="23"/>
          <w:u w:val="single"/>
        </w:rPr>
      </w:pPr>
      <w:r w:rsidRPr="008020B4">
        <w:rPr>
          <w:rFonts w:ascii="Arial" w:hAnsi="Arial" w:cs="Arial"/>
          <w:b/>
          <w:sz w:val="23"/>
          <w:szCs w:val="23"/>
          <w:u w:val="single"/>
        </w:rPr>
        <w:t>Fabrication</w:t>
      </w:r>
      <w:r w:rsidR="008020B4" w:rsidRPr="008020B4">
        <w:rPr>
          <w:rFonts w:ascii="Arial" w:hAnsi="Arial" w:cs="Arial"/>
          <w:b/>
          <w:sz w:val="23"/>
          <w:szCs w:val="23"/>
          <w:u w:val="single"/>
        </w:rPr>
        <w:t>/utilisation</w:t>
      </w:r>
      <w:r w:rsidRPr="008020B4">
        <w:rPr>
          <w:rFonts w:ascii="Arial" w:hAnsi="Arial" w:cs="Arial"/>
          <w:b/>
          <w:sz w:val="23"/>
          <w:szCs w:val="23"/>
          <w:u w:val="single"/>
        </w:rPr>
        <w:t xml:space="preserve"> de matériel de numération :</w:t>
      </w:r>
    </w:p>
    <w:p w:rsidR="0090279F" w:rsidRDefault="0090279F" w:rsidP="008020B4">
      <w:pPr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</w:t>
      </w:r>
      <w:r w:rsidR="008020B4">
        <w:rPr>
          <w:rFonts w:ascii="Arial" w:hAnsi="Arial" w:cs="Arial"/>
          <w:sz w:val="23"/>
          <w:szCs w:val="23"/>
        </w:rPr>
        <w:t>existe</w:t>
      </w:r>
      <w:r>
        <w:rPr>
          <w:rFonts w:ascii="Arial" w:hAnsi="Arial" w:cs="Arial"/>
          <w:sz w:val="23"/>
          <w:szCs w:val="23"/>
        </w:rPr>
        <w:t xml:space="preserve"> pléthore de propositions sur différents sites mais voici ceux sélectionnés pour vous aider à constituer ou enrichir votre matériel de numération à peu de frais tout en le personnalisant pour certains :</w:t>
      </w:r>
    </w:p>
    <w:p w:rsidR="0090279F" w:rsidRDefault="003B790D" w:rsidP="00C42E42">
      <w:pPr>
        <w:ind w:left="360"/>
        <w:rPr>
          <w:rFonts w:ascii="Arial" w:hAnsi="Arial" w:cs="Arial"/>
          <w:sz w:val="24"/>
          <w:szCs w:val="24"/>
        </w:rPr>
      </w:pPr>
      <w:hyperlink r:id="rId13" w:history="1">
        <w:r w:rsidR="0090279F" w:rsidRPr="00195F01">
          <w:rPr>
            <w:rStyle w:val="Lienhypertexte"/>
            <w:rFonts w:ascii="Arial" w:hAnsi="Arial" w:cs="Arial"/>
            <w:sz w:val="24"/>
            <w:szCs w:val="24"/>
          </w:rPr>
          <w:t>http://missionmaths76.spip.ac-rouen.fr/?Materiel-et-jeux-mathematiques</w:t>
        </w:r>
      </w:hyperlink>
    </w:p>
    <w:p w:rsidR="0090279F" w:rsidRDefault="00940C4B" w:rsidP="00C42E4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pouvez également explorer un site de l’Académie de Grenoble </w:t>
      </w:r>
      <w:r w:rsidR="008020B4">
        <w:rPr>
          <w:rFonts w:ascii="Arial" w:hAnsi="Arial" w:cs="Arial"/>
          <w:sz w:val="24"/>
          <w:szCs w:val="24"/>
        </w:rPr>
        <w:t xml:space="preserve">« Maths en vie » </w:t>
      </w:r>
      <w:r>
        <w:rPr>
          <w:rFonts w:ascii="Arial" w:hAnsi="Arial" w:cs="Arial"/>
          <w:sz w:val="24"/>
          <w:szCs w:val="24"/>
        </w:rPr>
        <w:t>qui regorge de propositions et notamment de « photos problèmes » pour, par exemple, des situations de dénombrement :</w:t>
      </w:r>
    </w:p>
    <w:p w:rsidR="008020B4" w:rsidRDefault="003B790D" w:rsidP="008020B4">
      <w:pPr>
        <w:ind w:left="360"/>
        <w:rPr>
          <w:rFonts w:ascii="Arial" w:hAnsi="Arial" w:cs="Arial"/>
          <w:sz w:val="24"/>
          <w:szCs w:val="24"/>
        </w:rPr>
      </w:pPr>
      <w:hyperlink r:id="rId14" w:history="1">
        <w:r w:rsidR="00940C4B" w:rsidRPr="00195F01">
          <w:rPr>
            <w:rStyle w:val="Lienhypertexte"/>
            <w:rFonts w:ascii="Arial" w:hAnsi="Arial" w:cs="Arial"/>
            <w:sz w:val="24"/>
            <w:szCs w:val="24"/>
          </w:rPr>
          <w:t>http://www.ac-grenoble.fr/ien.st-gervais/mathsenvie/spip.php?article59</w:t>
        </w:r>
      </w:hyperlink>
    </w:p>
    <w:p w:rsidR="008020B4" w:rsidRDefault="008020B4" w:rsidP="008020B4">
      <w:pPr>
        <w:ind w:left="360"/>
        <w:rPr>
          <w:rFonts w:ascii="Arial" w:hAnsi="Arial" w:cs="Arial"/>
          <w:sz w:val="24"/>
          <w:szCs w:val="24"/>
        </w:rPr>
      </w:pPr>
    </w:p>
    <w:p w:rsidR="00CF30CA" w:rsidRPr="00CF30CA" w:rsidRDefault="00CF30CA" w:rsidP="00CF30CA">
      <w:pPr>
        <w:rPr>
          <w:rFonts w:ascii="Arial" w:hAnsi="Arial" w:cs="Arial"/>
          <w:sz w:val="24"/>
          <w:szCs w:val="24"/>
        </w:rPr>
      </w:pPr>
      <w:r w:rsidRPr="00CF30CA">
        <w:rPr>
          <w:rFonts w:ascii="Arial" w:hAnsi="Arial" w:cs="Arial"/>
          <w:sz w:val="24"/>
          <w:szCs w:val="24"/>
        </w:rPr>
        <w:t xml:space="preserve">Pour aller plus loin : </w:t>
      </w:r>
    </w:p>
    <w:p w:rsidR="00CF30CA" w:rsidRPr="00CF30CA" w:rsidRDefault="0051610D" w:rsidP="00CF30CA">
      <w:pPr>
        <w:rPr>
          <w:rFonts w:ascii="Arial" w:hAnsi="Arial" w:cs="Arial"/>
          <w:sz w:val="24"/>
          <w:szCs w:val="24"/>
        </w:rPr>
      </w:pPr>
      <w:r w:rsidRPr="00CF30CA">
        <w:rPr>
          <w:rFonts w:ascii="Arial" w:hAnsi="Arial" w:cs="Arial"/>
          <w:sz w:val="24"/>
          <w:szCs w:val="24"/>
        </w:rPr>
        <w:t xml:space="preserve">Conférence de consensus CNESCO –numération http://www.cnesco.fr/fr/conference-de-consensus-numeration/Notamment Marie-Pascale Noël </w:t>
      </w:r>
    </w:p>
    <w:p w:rsidR="0051610D" w:rsidRPr="00CF30CA" w:rsidRDefault="0051610D" w:rsidP="00CF30CA">
      <w:pPr>
        <w:rPr>
          <w:rFonts w:ascii="Arial" w:hAnsi="Arial" w:cs="Arial"/>
          <w:sz w:val="24"/>
          <w:szCs w:val="24"/>
        </w:rPr>
      </w:pPr>
    </w:p>
    <w:sectPr w:rsidR="0051610D" w:rsidRPr="00CF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0C1"/>
    <w:multiLevelType w:val="hybridMultilevel"/>
    <w:tmpl w:val="694641A6"/>
    <w:lvl w:ilvl="0" w:tplc="7EA4C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ED"/>
    <w:rsid w:val="00360843"/>
    <w:rsid w:val="003B790D"/>
    <w:rsid w:val="0051610D"/>
    <w:rsid w:val="005A7DF4"/>
    <w:rsid w:val="005F4234"/>
    <w:rsid w:val="0070716E"/>
    <w:rsid w:val="008020B4"/>
    <w:rsid w:val="0090279F"/>
    <w:rsid w:val="00940C4B"/>
    <w:rsid w:val="00C42E42"/>
    <w:rsid w:val="00CF30CA"/>
    <w:rsid w:val="00E3551C"/>
    <w:rsid w:val="00E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C648"/>
  <w15:chartTrackingRefBased/>
  <w15:docId w15:val="{2CFAE0DB-AFF9-4995-870E-311CD27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C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71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canope.fr/mathematiques-stella-baruk/chapitre/la-numeration" TargetMode="External"/><Relationship Id="rId13" Type="http://schemas.openxmlformats.org/officeDocument/2006/relationships/hyperlink" Target="http://missionmaths76.spip.ac-rouen.fr/?Materiel-et-jeux-mathematiqu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rco89-sens1.ac-dijon.fr/IMG/pdf/2_maths_cycle2_numeration_stella_baruk.pdf" TargetMode="External"/><Relationship Id="rId12" Type="http://schemas.openxmlformats.org/officeDocument/2006/relationships/hyperlink" Target="https://www.cheneliere.ca/7627-livre-les-centres-de-mathematiqu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irco89-sens1.ac-dijon.fr/IMG/pdf/la_place_de_la_numeration_dans_les_programmes_de_2015.pdf" TargetMode="External"/><Relationship Id="rId11" Type="http://schemas.openxmlformats.org/officeDocument/2006/relationships/hyperlink" Target="https://www.reseau-canope.fr/mathematiques-stella-baruk/chapitre/retour-sur-experience" TargetMode="External"/><Relationship Id="rId5" Type="http://schemas.openxmlformats.org/officeDocument/2006/relationships/hyperlink" Target="http://www.cnesco.fr/fr/numeration/paroles-dexperts/notion-de-nombr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eseau-canope.fr/mathematiques-stella-baruk/video/compter-les-paquets-de-10/echanges-apres-la-cla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u-canope.fr/mathematiques-stella-baruk/video/la-numeration/compter-les-paquets-de-10" TargetMode="External"/><Relationship Id="rId14" Type="http://schemas.openxmlformats.org/officeDocument/2006/relationships/hyperlink" Target="http://www.ac-grenoble.fr/ien.st-gervais/mathsenvie/spip.php?article5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Chalon</dc:creator>
  <cp:keywords/>
  <dc:description/>
  <cp:lastModifiedBy>Valérie Chalon</cp:lastModifiedBy>
  <cp:revision>2</cp:revision>
  <dcterms:created xsi:type="dcterms:W3CDTF">2019-05-24T13:57:00Z</dcterms:created>
  <dcterms:modified xsi:type="dcterms:W3CDTF">2019-05-24T13:57:00Z</dcterms:modified>
</cp:coreProperties>
</file>